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  示</w:t>
      </w:r>
    </w:p>
    <w:p>
      <w:pPr>
        <w:spacing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按照《四川省文化和旅游厅关于开展2021年度全省艺术、群众文化、图书资料三个专业高级专业技术职务任职资格评审工作的通知》（川文旅办发〔2021〕262号）文件要求，我馆龚强同志申报评审群众文化副研究馆员</w:t>
      </w:r>
      <w:r>
        <w:rPr>
          <w:rFonts w:ascii="仿宋" w:hAnsi="仿宋" w:eastAsia="仿宋" w:cs="宋体"/>
          <w:color w:val="000000"/>
          <w:sz w:val="32"/>
          <w:szCs w:val="32"/>
        </w:rPr>
        <w:t>任职资格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，现对该同志负责非遗展示馆建设工作业绩情况进行公示（详见附件），公示期为</w:t>
      </w:r>
      <w:r>
        <w:rPr>
          <w:rFonts w:ascii="仿宋" w:hAnsi="仿宋" w:eastAsia="仿宋" w:cs="宋体"/>
          <w:color w:val="00000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21年10月13日至10月19日（5个工作日），</w:t>
      </w:r>
      <w:r>
        <w:rPr>
          <w:rFonts w:ascii="仿宋" w:hAnsi="仿宋" w:eastAsia="仿宋" w:cs="宋体"/>
          <w:color w:val="000000"/>
          <w:sz w:val="32"/>
          <w:szCs w:val="32"/>
        </w:rPr>
        <w:t>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对该同志工作业绩情况</w:t>
      </w:r>
      <w:r>
        <w:rPr>
          <w:rFonts w:ascii="仿宋" w:hAnsi="仿宋" w:eastAsia="仿宋" w:cs="宋体"/>
          <w:color w:val="000000"/>
          <w:sz w:val="32"/>
          <w:szCs w:val="32"/>
        </w:rPr>
        <w:t>有不同意见，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请以电话、信函、来访等方式向市文化馆办公室反映。反映问题要实事求是，电话和信函中应告知真实姓名。</w:t>
      </w:r>
    </w:p>
    <w:p>
      <w:pPr>
        <w:spacing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联系人及电话：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邬丹</w:t>
      </w:r>
      <w:r>
        <w:rPr>
          <w:rFonts w:ascii="仿宋" w:hAnsi="仿宋" w:eastAsia="仿宋" w:cs="宋体"/>
          <w:color w:val="00000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0825-8125888</w:t>
      </w:r>
      <w:r>
        <w:rPr>
          <w:rFonts w:ascii="仿宋" w:hAnsi="仿宋" w:eastAsia="仿宋" w:cs="宋体"/>
          <w:color w:val="000000"/>
          <w:sz w:val="32"/>
          <w:szCs w:val="32"/>
        </w:rPr>
        <w:t>）</w:t>
      </w:r>
    </w:p>
    <w:p>
      <w:pPr>
        <w:spacing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360" w:lineRule="auto"/>
        <w:ind w:firstLine="4160" w:firstLineChars="13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360" w:lineRule="auto"/>
        <w:ind w:firstLine="5120" w:firstLineChars="16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遂宁市文化馆</w:t>
      </w:r>
    </w:p>
    <w:p>
      <w:pPr>
        <w:spacing w:line="360" w:lineRule="auto"/>
        <w:ind w:firstLine="4800" w:firstLineChars="15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2021年10月13日</w:t>
      </w:r>
    </w:p>
    <w:p>
      <w:pPr>
        <w:widowControl/>
        <w:jc w:val="lef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br w:type="page"/>
      </w:r>
    </w:p>
    <w:p>
      <w:pPr>
        <w:spacing w:line="360" w:lineRule="auto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</w:t>
      </w:r>
    </w:p>
    <w:p>
      <w:pPr>
        <w:pStyle w:val="2"/>
      </w:pPr>
    </w:p>
    <w:p>
      <w:pPr>
        <w:spacing w:line="360" w:lineRule="auto"/>
        <w:jc w:val="center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龚强同志负责非遗展示馆建设工作业绩材料</w:t>
      </w:r>
    </w:p>
    <w:p>
      <w:pPr>
        <w:spacing w:line="360" w:lineRule="auto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龚强，男，现任</w:t>
      </w:r>
      <w:r>
        <w:rPr>
          <w:rFonts w:hint="eastAsia" w:ascii="仿宋" w:hAnsi="仿宋" w:eastAsia="仿宋" w:cs="仿宋"/>
          <w:sz w:val="32"/>
          <w:szCs w:val="32"/>
        </w:rPr>
        <w:t>遂宁市文化馆非遗办主任，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在遂宁市非遗展示馆建设中（2018年至2021年2月期间），作为主要负责人之一全程参与了非遗展示馆展陈设计工作，其中牵头负责非遗馆招标、实物征集、场景设计与深化、实物布置四方面专项工作，成效显著，作用突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遂宁市非遗展示馆总建筑面积为3300㎡，布展面积约为2000㎡，历时3年，作为展示遂宁非物质文化遗产的窗口，以大数据、人工智能、体感交互、3D全息影像、幻影成像等前沿科技为媒介，以遂宁市非遗项目为展示内容，创新非遗展陈模式，使非遗项目可视化呈现、互动化传播、沉浸化体验等特点。2021年2月8日，遂宁市非遗展示馆正式对外开放，该同志目前负责非遗馆日常运营管理工作。</w:t>
      </w:r>
    </w:p>
    <w:p>
      <w:pPr>
        <w:spacing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360" w:lineRule="auto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br w:type="page"/>
      </w:r>
    </w:p>
    <w:p>
      <w:pPr>
        <w:spacing w:line="360" w:lineRule="auto"/>
        <w:jc w:val="center"/>
        <w:textAlignment w:val="baseline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龚强同志在遂宁“送蛴蟆”民俗活动成功申报第五批省级非物质文化遗产代表性项目中</w:t>
      </w:r>
    </w:p>
    <w:p>
      <w:pPr>
        <w:spacing w:line="360" w:lineRule="auto"/>
        <w:jc w:val="center"/>
        <w:textAlignment w:val="baseline"/>
        <w:rPr>
          <w:rFonts w:hint="eastAsia" w:ascii="方正小标宋简体" w:hAnsi="仿宋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工作业绩</w:t>
      </w:r>
    </w:p>
    <w:p>
      <w:pPr>
        <w:spacing w:line="360" w:lineRule="auto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textAlignment w:val="baseline"/>
        <w:rPr>
          <w:rFonts w:hint="eastAsia" w:ascii="仿宋" w:hAnsi="仿宋" w:eastAsia="仿宋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2"/>
          <w:szCs w:val="32"/>
        </w:rPr>
        <w:t>在遂宁市申报第五批省级非物质文化遗产代表性项目工作中，具体负责组织落实此次申报工作，其中全程参与了对遂宁市“送蛴蟆”民俗活动的调查发掘，走访传承人及当地民众、收集整理历史文献、理顺传承脉络，指导把关申报资料，组织专家评审等具体工作，成效显著，作用突出，遂宁市“送蛴蟆”民俗活动成功列入第五批省级非物质文化遗产代表性项目名录。</w:t>
      </w:r>
    </w:p>
    <w:p>
      <w:pPr>
        <w:spacing w:line="360" w:lineRule="auto"/>
        <w:textAlignment w:val="baseline"/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br w:type="page"/>
      </w:r>
    </w:p>
    <w:p>
      <w:pPr>
        <w:spacing w:line="360" w:lineRule="auto"/>
        <w:ind w:firstLine="1500" w:firstLineChars="5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龚强参与遂宁非遗展示馆展陈设计工作图片</w:t>
      </w:r>
    </w:p>
    <w:p>
      <w:pPr>
        <w:pStyle w:val="2"/>
      </w:pPr>
      <w:r>
        <w:rPr>
          <w:rFonts w:hint="eastAsia"/>
        </w:rPr>
        <w:drawing>
          <wp:inline distT="0" distB="0" distL="114300" distR="114300">
            <wp:extent cx="5434965" cy="3843020"/>
            <wp:effectExtent l="0" t="0" r="13335" b="5080"/>
            <wp:docPr id="7" name="图片 7" descr="rBJcUWFi24qARRq2AGgaUtuwd8w670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rBJcUWFi24qARRq2AGgaUtuwd8w670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539740" cy="3917315"/>
            <wp:effectExtent l="0" t="0" r="3810" b="6985"/>
            <wp:docPr id="10" name="图片 10" descr="rBJcUWFi24qARRq2AGgaUtuwd8w670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rBJcUWFi24qARRq2AGgaUtuwd8w670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472430" cy="3869690"/>
            <wp:effectExtent l="0" t="0" r="13970" b="16510"/>
            <wp:docPr id="11" name="图片 11" descr="rBJcUWFi24qARRq2AGgaUtuwd8w67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rBJcUWFi24qARRq2AGgaUtuwd8w670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614670" cy="3970020"/>
            <wp:effectExtent l="0" t="0" r="5080" b="11430"/>
            <wp:docPr id="1" name="图片 1" descr="rBJcUWFi24qARRq2AGgaUtuwd8w670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BJcUWFi24qARRq2AGgaUtuwd8w670_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E3"/>
    <w:rsid w:val="0013493D"/>
    <w:rsid w:val="00572FBB"/>
    <w:rsid w:val="008C6C50"/>
    <w:rsid w:val="009C61B6"/>
    <w:rsid w:val="00AE6238"/>
    <w:rsid w:val="00B56FE3"/>
    <w:rsid w:val="03B143AE"/>
    <w:rsid w:val="04F5065C"/>
    <w:rsid w:val="072F2609"/>
    <w:rsid w:val="0BE84E38"/>
    <w:rsid w:val="1340770E"/>
    <w:rsid w:val="296D6285"/>
    <w:rsid w:val="2DCF1533"/>
    <w:rsid w:val="3824270A"/>
    <w:rsid w:val="3E787615"/>
    <w:rsid w:val="47040503"/>
    <w:rsid w:val="51AB2A16"/>
    <w:rsid w:val="524D570F"/>
    <w:rsid w:val="6A24539D"/>
    <w:rsid w:val="6D6B7A15"/>
    <w:rsid w:val="7603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</Words>
  <Characters>734</Characters>
  <Lines>6</Lines>
  <Paragraphs>1</Paragraphs>
  <TotalTime>5</TotalTime>
  <ScaleCrop>false</ScaleCrop>
  <LinksUpToDate>false</LinksUpToDate>
  <CharactersWithSpaces>861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2021-10-13T03:19:00Z</dcterms:created>
  <dc:creator>Administrator</dc:creator>
  <cp:lastModifiedBy>Administrator</cp:lastModifiedBy>
  <dcterms:modified xsi:type="dcterms:W3CDTF">2021-11-03T03:22:38Z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FF0FBF32E83644BEB3EC4929A8DF6825</vt:lpwstr>
  </property>
</Properties>
</file>