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1151" w14:textId="77777777" w:rsidR="001C6EB0" w:rsidRDefault="001C6EB0">
      <w:pPr>
        <w:jc w:val="center"/>
        <w:rPr>
          <w:rFonts w:ascii="黑体" w:eastAsia="黑体" w:hAnsi="黑体" w:cs="黑体"/>
          <w:sz w:val="44"/>
          <w:szCs w:val="44"/>
        </w:rPr>
      </w:pPr>
    </w:p>
    <w:p w14:paraId="782B1DAC" w14:textId="18562E5B" w:rsidR="001C6EB0" w:rsidRDefault="007A2F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示</w:t>
      </w:r>
    </w:p>
    <w:p w14:paraId="291E5A1A" w14:textId="77777777" w:rsidR="001C6EB0" w:rsidRDefault="001C6EB0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14:paraId="0C7372C9" w14:textId="77777777" w:rsidR="001C6EB0" w:rsidRDefault="007A2F00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按照《四川省文化和旅游厅关于开展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年度全省艺术、群众文化、图书资料三个专业高级专业技术职务任职资格评审工作的通知》（川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文旅办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发〔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〕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262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号）文件要求，我馆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陈元波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同志申报评审群众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文化副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研究馆员</w:t>
      </w:r>
      <w:r>
        <w:rPr>
          <w:rFonts w:ascii="仿宋" w:eastAsia="仿宋" w:hAnsi="仿宋" w:cs="宋体"/>
          <w:color w:val="000000"/>
          <w:sz w:val="32"/>
          <w:szCs w:val="32"/>
        </w:rPr>
        <w:t>任职资格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，现对该同志负责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完成的群众文化艺术档案编纂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工作业绩情况进行公示（详见附件），公示期为</w:t>
      </w:r>
      <w:r>
        <w:rPr>
          <w:rFonts w:ascii="仿宋" w:eastAsia="仿宋" w:hAnsi="仿宋" w:cs="宋体"/>
          <w:color w:val="00000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日至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日（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个工作日），</w:t>
      </w:r>
      <w:r>
        <w:rPr>
          <w:rFonts w:ascii="仿宋" w:eastAsia="仿宋" w:hAnsi="仿宋" w:cs="宋体"/>
          <w:color w:val="000000"/>
          <w:sz w:val="32"/>
          <w:szCs w:val="32"/>
        </w:rPr>
        <w:t>如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对该同志工作业绩情况</w:t>
      </w:r>
      <w:r>
        <w:rPr>
          <w:rFonts w:ascii="仿宋" w:eastAsia="仿宋" w:hAnsi="仿宋" w:cs="宋体"/>
          <w:color w:val="000000"/>
          <w:sz w:val="32"/>
          <w:szCs w:val="32"/>
        </w:rPr>
        <w:t>有不同意见，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请以电话、信函、来访等方式向市文化馆办公室反映。反映问题要实事求是，电话和信函中应告知真实姓名。</w:t>
      </w:r>
    </w:p>
    <w:p w14:paraId="44074C9B" w14:textId="77777777" w:rsidR="001C6EB0" w:rsidRDefault="001C6EB0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14:paraId="6712AA00" w14:textId="77777777" w:rsidR="001C6EB0" w:rsidRDefault="007A2F00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/>
          <w:color w:val="000000"/>
          <w:sz w:val="32"/>
          <w:szCs w:val="32"/>
        </w:rPr>
        <w:t>联系人及电话：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邬丹</w:t>
      </w:r>
      <w:r>
        <w:rPr>
          <w:rFonts w:ascii="仿宋" w:eastAsia="仿宋" w:hAnsi="仿宋" w:cs="宋体"/>
          <w:color w:val="00000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0825-8125888</w:t>
      </w:r>
      <w:r>
        <w:rPr>
          <w:rFonts w:ascii="仿宋" w:eastAsia="仿宋" w:hAnsi="仿宋" w:cs="宋体"/>
          <w:color w:val="000000"/>
          <w:sz w:val="32"/>
          <w:szCs w:val="32"/>
        </w:rPr>
        <w:t>）</w:t>
      </w:r>
    </w:p>
    <w:p w14:paraId="5210BE15" w14:textId="77777777" w:rsidR="001C6EB0" w:rsidRDefault="001C6EB0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14:paraId="6758FDAC" w14:textId="77777777" w:rsidR="001C6EB0" w:rsidRDefault="001C6EB0">
      <w:pPr>
        <w:spacing w:line="360" w:lineRule="auto"/>
        <w:ind w:firstLineChars="1300" w:firstLine="416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14:paraId="5C08ABB7" w14:textId="77777777" w:rsidR="001C6EB0" w:rsidRDefault="007A2F00">
      <w:pPr>
        <w:spacing w:line="360" w:lineRule="auto"/>
        <w:ind w:firstLineChars="1600" w:firstLine="512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遂宁市文化馆</w:t>
      </w:r>
    </w:p>
    <w:p w14:paraId="53B06B76" w14:textId="77777777" w:rsidR="001C6EB0" w:rsidRDefault="007A2F00">
      <w:pPr>
        <w:spacing w:line="360" w:lineRule="auto"/>
        <w:ind w:firstLineChars="1500" w:firstLine="480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日</w:t>
      </w:r>
    </w:p>
    <w:p w14:paraId="321781DB" w14:textId="77777777" w:rsidR="001C6EB0" w:rsidRDefault="001C6EB0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14:paraId="4ADD8F4A" w14:textId="77777777" w:rsidR="001C6EB0" w:rsidRDefault="001C6EB0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14:paraId="30CEF6D4" w14:textId="77777777" w:rsidR="001C6EB0" w:rsidRDefault="001C6EB0">
      <w:pPr>
        <w:spacing w:line="360" w:lineRule="auto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14:paraId="0EE000E7" w14:textId="77777777" w:rsidR="001C6EB0" w:rsidRDefault="007A2F00">
      <w:pPr>
        <w:spacing w:line="360" w:lineRule="auto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附件</w:t>
      </w:r>
    </w:p>
    <w:p w14:paraId="428F683F" w14:textId="77777777" w:rsidR="001C6EB0" w:rsidRDefault="001C6EB0">
      <w:pPr>
        <w:spacing w:line="360" w:lineRule="auto"/>
        <w:textAlignment w:val="baseline"/>
        <w:rPr>
          <w:rFonts w:ascii="黑体" w:eastAsia="黑体" w:hAnsi="黑体" w:cs="黑体"/>
          <w:sz w:val="44"/>
          <w:szCs w:val="44"/>
        </w:rPr>
      </w:pPr>
    </w:p>
    <w:p w14:paraId="129F19EC" w14:textId="77777777" w:rsidR="001C6EB0" w:rsidRDefault="007A2F00">
      <w:pPr>
        <w:spacing w:line="360" w:lineRule="auto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陈元波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同志负责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完成艺术档案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业绩材料</w:t>
      </w:r>
    </w:p>
    <w:p w14:paraId="7CB22ED3" w14:textId="77777777" w:rsidR="001C6EB0" w:rsidRDefault="001C6EB0">
      <w:pPr>
        <w:spacing w:line="360" w:lineRule="auto"/>
        <w:ind w:firstLineChars="100" w:firstLine="32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14:paraId="5ABB486A" w14:textId="77777777" w:rsidR="001C6EB0" w:rsidRDefault="007A2F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陈元波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，现任</w:t>
      </w:r>
      <w:r>
        <w:rPr>
          <w:rFonts w:ascii="仿宋" w:eastAsia="仿宋" w:hAnsi="仿宋" w:cs="仿宋" w:hint="eastAsia"/>
          <w:sz w:val="32"/>
          <w:szCs w:val="32"/>
        </w:rPr>
        <w:t>遂宁市文化馆</w:t>
      </w:r>
      <w:r>
        <w:rPr>
          <w:rFonts w:ascii="仿宋" w:eastAsia="仿宋" w:hAnsi="仿宋" w:cs="仿宋" w:hint="eastAsia"/>
          <w:sz w:val="32"/>
          <w:szCs w:val="32"/>
        </w:rPr>
        <w:t>档案室主任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任</w:t>
      </w:r>
      <w:proofErr w:type="gramStart"/>
      <w:r>
        <w:rPr>
          <w:rFonts w:ascii="仿宋_GB2312" w:eastAsia="仿宋_GB2312" w:hint="eastAsia"/>
          <w:sz w:val="32"/>
          <w:szCs w:val="32"/>
        </w:rPr>
        <w:t>现专业</w:t>
      </w:r>
      <w:proofErr w:type="gramEnd"/>
      <w:r>
        <w:rPr>
          <w:rFonts w:ascii="仿宋_GB2312" w:eastAsia="仿宋_GB2312" w:hint="eastAsia"/>
          <w:sz w:val="32"/>
          <w:szCs w:val="32"/>
        </w:rPr>
        <w:t>技术职务资格以来，该同志</w:t>
      </w:r>
      <w:r>
        <w:rPr>
          <w:rFonts w:ascii="仿宋" w:eastAsia="仿宋" w:hAnsi="仿宋" w:cs="仿宋" w:hint="eastAsia"/>
          <w:sz w:val="32"/>
          <w:szCs w:val="32"/>
        </w:rPr>
        <w:t>缺少佐证材料的工作业绩如下。</w:t>
      </w:r>
    </w:p>
    <w:p w14:paraId="5DD5FCC6" w14:textId="77777777" w:rsidR="001C6EB0" w:rsidRDefault="007A2F00">
      <w:pPr>
        <w:spacing w:line="360" w:lineRule="auto"/>
        <w:ind w:firstLineChars="200" w:firstLine="640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四川省文化馆下发了编纂《四川省志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.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文化艺术志》文件，正式启动全省文化艺术志的修志编纂工作。这次修志时间上限是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1986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年，下限是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2005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年，横跨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年，《四川省文化艺术志》群众文化部分共有三章，包括群众文化团体、群众文艺创作及活动、业务建设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的工作中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作为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文化馆档案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主要负责人全程参与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《四川省▪文化艺术志》群众文化（遂宁卷）编纂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工作，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此次共编纂了三个章节，三十六个小结，近七万字。圆满完成编纂工作，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成效显著，作用突出。</w:t>
      </w:r>
    </w:p>
    <w:p w14:paraId="754F11D7" w14:textId="77777777" w:rsidR="001C6EB0" w:rsidRDefault="007A2F00">
      <w:pPr>
        <w:pStyle w:val="2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Cs w:val="32"/>
        </w:rPr>
        <w:t>二、</w:t>
      </w:r>
      <w:r>
        <w:rPr>
          <w:rFonts w:ascii="仿宋" w:eastAsia="仿宋" w:hAnsi="仿宋" w:cs="仿宋" w:hint="eastAsia"/>
          <w:color w:val="000000"/>
          <w:szCs w:val="32"/>
        </w:rPr>
        <w:t>2018</w:t>
      </w:r>
      <w:r>
        <w:rPr>
          <w:rFonts w:ascii="仿宋" w:eastAsia="仿宋" w:hAnsi="仿宋" w:cs="仿宋" w:hint="eastAsia"/>
          <w:color w:val="000000"/>
          <w:szCs w:val="32"/>
        </w:rPr>
        <w:t>年受绵阳市文化馆、绵阳市</w:t>
      </w:r>
      <w:proofErr w:type="gramStart"/>
      <w:r>
        <w:rPr>
          <w:rFonts w:ascii="仿宋" w:eastAsia="仿宋" w:hAnsi="仿宋" w:cs="仿宋" w:hint="eastAsia"/>
          <w:color w:val="000000"/>
          <w:szCs w:val="32"/>
        </w:rPr>
        <w:t>群文学</w:t>
      </w:r>
      <w:proofErr w:type="gramEnd"/>
      <w:r>
        <w:rPr>
          <w:rFonts w:ascii="仿宋" w:eastAsia="仿宋" w:hAnsi="仿宋" w:cs="仿宋" w:hint="eastAsia"/>
          <w:color w:val="000000"/>
          <w:szCs w:val="32"/>
        </w:rPr>
        <w:t>会邀请，协助编纂《绵阳群文</w:t>
      </w:r>
      <w:r>
        <w:rPr>
          <w:rFonts w:ascii="仿宋" w:eastAsia="仿宋" w:hAnsi="仿宋" w:cs="仿宋" w:hint="eastAsia"/>
          <w:color w:val="000000"/>
          <w:szCs w:val="32"/>
        </w:rPr>
        <w:t>40</w:t>
      </w:r>
      <w:r>
        <w:rPr>
          <w:rFonts w:ascii="仿宋" w:eastAsia="仿宋" w:hAnsi="仿宋" w:cs="仿宋" w:hint="eastAsia"/>
          <w:color w:val="000000"/>
          <w:szCs w:val="32"/>
        </w:rPr>
        <w:t>年》（遂宁卷）。</w:t>
      </w:r>
      <w:r>
        <w:rPr>
          <w:rFonts w:ascii="仿宋" w:eastAsia="仿宋" w:hAnsi="仿宋" w:cs="仿宋" w:hint="eastAsia"/>
          <w:color w:val="000000"/>
          <w:szCs w:val="32"/>
        </w:rPr>
        <w:t>作为</w:t>
      </w:r>
      <w:r>
        <w:rPr>
          <w:rFonts w:ascii="仿宋" w:eastAsia="仿宋" w:hAnsi="仿宋" w:cs="仿宋" w:hint="eastAsia"/>
          <w:color w:val="000000"/>
          <w:szCs w:val="32"/>
        </w:rPr>
        <w:t>文化</w:t>
      </w:r>
      <w:r>
        <w:rPr>
          <w:rFonts w:ascii="仿宋" w:eastAsia="仿宋" w:hAnsi="仿宋" w:cs="仿宋" w:hint="eastAsia"/>
          <w:color w:val="000000"/>
          <w:szCs w:val="32"/>
        </w:rPr>
        <w:t>馆档案</w:t>
      </w:r>
      <w:r>
        <w:rPr>
          <w:rFonts w:ascii="仿宋" w:eastAsia="仿宋" w:hAnsi="仿宋" w:cs="仿宋" w:hint="eastAsia"/>
          <w:color w:val="000000"/>
          <w:szCs w:val="32"/>
        </w:rPr>
        <w:t>主要负责人全程参与</w:t>
      </w:r>
      <w:r>
        <w:rPr>
          <w:rFonts w:ascii="仿宋" w:eastAsia="仿宋" w:hAnsi="仿宋" w:cs="仿宋" w:hint="eastAsia"/>
          <w:color w:val="000000"/>
          <w:szCs w:val="32"/>
        </w:rPr>
        <w:t>了此次邀请，共编纂四个章节，近两万余字，圆满完成了此次协助编纂工作。</w:t>
      </w:r>
    </w:p>
    <w:p w14:paraId="756C641B" w14:textId="77777777" w:rsidR="001C6EB0" w:rsidRDefault="001C6EB0">
      <w:pPr>
        <w:spacing w:line="360" w:lineRule="auto"/>
        <w:ind w:firstLineChars="200" w:firstLine="640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</w:p>
    <w:p w14:paraId="5A495B84" w14:textId="77777777" w:rsidR="001C6EB0" w:rsidRDefault="001C6EB0">
      <w:pPr>
        <w:spacing w:line="360" w:lineRule="auto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14:paraId="4B48AC99" w14:textId="77777777" w:rsidR="001C6EB0" w:rsidRDefault="001C6EB0"/>
    <w:sectPr w:rsidR="001C6EB0">
      <w:pgSz w:w="11906" w:h="16838"/>
      <w:pgMar w:top="2098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9AF9" w14:textId="77777777" w:rsidR="007A2F00" w:rsidRDefault="007A2F00" w:rsidP="00D54860">
      <w:r>
        <w:separator/>
      </w:r>
    </w:p>
  </w:endnote>
  <w:endnote w:type="continuationSeparator" w:id="0">
    <w:p w14:paraId="5F2B1BCB" w14:textId="77777777" w:rsidR="007A2F00" w:rsidRDefault="007A2F00" w:rsidP="00D5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9E3A" w14:textId="77777777" w:rsidR="007A2F00" w:rsidRDefault="007A2F00" w:rsidP="00D54860">
      <w:r>
        <w:separator/>
      </w:r>
    </w:p>
  </w:footnote>
  <w:footnote w:type="continuationSeparator" w:id="0">
    <w:p w14:paraId="04AA14BA" w14:textId="77777777" w:rsidR="007A2F00" w:rsidRDefault="007A2F00" w:rsidP="00D5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E3"/>
    <w:rsid w:val="0013493D"/>
    <w:rsid w:val="001C6EB0"/>
    <w:rsid w:val="00572FBB"/>
    <w:rsid w:val="007A2F00"/>
    <w:rsid w:val="008C6C50"/>
    <w:rsid w:val="00B56FE3"/>
    <w:rsid w:val="00D54860"/>
    <w:rsid w:val="03B143AE"/>
    <w:rsid w:val="04F5065C"/>
    <w:rsid w:val="061D612F"/>
    <w:rsid w:val="071A4FDD"/>
    <w:rsid w:val="072F2609"/>
    <w:rsid w:val="0BE84E38"/>
    <w:rsid w:val="0C0D7932"/>
    <w:rsid w:val="12DC35CB"/>
    <w:rsid w:val="1340770E"/>
    <w:rsid w:val="18922EE7"/>
    <w:rsid w:val="24610570"/>
    <w:rsid w:val="296D6285"/>
    <w:rsid w:val="2BFB0D41"/>
    <w:rsid w:val="2DCF1533"/>
    <w:rsid w:val="3824270A"/>
    <w:rsid w:val="3D254345"/>
    <w:rsid w:val="3E787615"/>
    <w:rsid w:val="3E8259A5"/>
    <w:rsid w:val="47040503"/>
    <w:rsid w:val="51AB2A16"/>
    <w:rsid w:val="524D570F"/>
    <w:rsid w:val="5FE93CDE"/>
    <w:rsid w:val="64167037"/>
    <w:rsid w:val="64532804"/>
    <w:rsid w:val="6D6B7A15"/>
    <w:rsid w:val="7603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361D1"/>
  <w15:docId w15:val="{FDD62B77-230F-4271-AB2D-6E08BDEA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  <w:rPr>
      <w:rFonts w:ascii="仿宋_GB2312" w:eastAsia="仿宋_GB2312"/>
      <w:sz w:val="32"/>
      <w:szCs w:val="20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zy</cp:lastModifiedBy>
  <cp:revision>3</cp:revision>
  <dcterms:created xsi:type="dcterms:W3CDTF">2021-10-13T03:19:00Z</dcterms:created>
  <dcterms:modified xsi:type="dcterms:W3CDTF">2021-10-15T03:00:00Z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FF0FBF32E83644BEB3EC4929A8DF6825</vt:lpwstr>
  </property>
</Properties>
</file>