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2018年群众文化展览（美术、书法、摄影、工艺美术）类</w:t>
      </w:r>
    </w:p>
    <w:p>
      <w:pPr>
        <w:jc w:val="center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统 计 表</w:t>
      </w:r>
    </w:p>
    <w:p>
      <w:pPr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t>填报单位：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rFonts w:hint="eastAsia"/>
          <w:b/>
          <w:color w:val="000000"/>
          <w:sz w:val="28"/>
          <w:szCs w:val="28"/>
          <w:lang w:val="en-US" w:eastAsia="zh-CN"/>
        </w:rPr>
        <w:t>遂宁市文化馆</w:t>
      </w:r>
      <w:r>
        <w:rPr>
          <w:rFonts w:hint="eastAsia"/>
          <w:b/>
          <w:color w:val="000000"/>
          <w:sz w:val="28"/>
          <w:szCs w:val="28"/>
        </w:rPr>
        <w:t xml:space="preserve">                                </w:t>
      </w:r>
    </w:p>
    <w:tbl>
      <w:tblPr>
        <w:tblStyle w:val="4"/>
        <w:tblW w:w="86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3515"/>
        <w:gridCol w:w="1964"/>
        <w:gridCol w:w="22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63" w:type="dxa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15" w:type="dxa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展览名称</w:t>
            </w:r>
          </w:p>
        </w:tc>
        <w:tc>
          <w:tcPr>
            <w:tcW w:w="1964" w:type="dxa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级别（省、区域、市）</w:t>
            </w:r>
          </w:p>
        </w:tc>
        <w:tc>
          <w:tcPr>
            <w:tcW w:w="2216" w:type="dxa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展览地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“践行十九大”迎春画展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遂宁市第四届油画水粉画展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“迎新春蓬溪书画”作品展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张通贤人物画展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问瓷遂宁书画摄影手工艺术品展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东方鸿山水画展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“不忘初心、牢记使命”纪念改革开放40周年职工美术作品展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“花涧幽梦”廖桂华工笔画展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“美育遂宁”教师书法作品展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遂宁纪念改革开放40周年摄影展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四川省美协新人新作展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省级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第四届话说涪江文化艺术节美术书法摄影双年展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区域级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第四届话说涪江文化艺术节美术书法摄影双年展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区域级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963" w:type="dxa"/>
          </w:tcPr>
          <w:p>
            <w:pPr>
              <w:jc w:val="left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第四届话说涪江文化艺术节美术书法摄影双年展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区域级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963" w:type="dxa"/>
          </w:tcPr>
          <w:p>
            <w:pPr>
              <w:jc w:val="left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第四届话说涪江文化艺术节美术书法摄影双年展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区域级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963" w:type="dxa"/>
          </w:tcPr>
          <w:p>
            <w:pPr>
              <w:jc w:val="left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川江书画院书法作品展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市级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3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3515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四川省十三届漫画双年展</w:t>
            </w:r>
          </w:p>
        </w:tc>
        <w:tc>
          <w:tcPr>
            <w:tcW w:w="196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省级</w:t>
            </w:r>
          </w:p>
        </w:tc>
        <w:tc>
          <w:tcPr>
            <w:tcW w:w="2216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</w:tbl>
    <w:p>
      <w:pPr>
        <w:jc w:val="left"/>
        <w:rPr>
          <w:rFonts w:hint="eastAsia"/>
          <w:color w:val="000000"/>
          <w:sz w:val="28"/>
          <w:szCs w:val="28"/>
        </w:rPr>
      </w:pPr>
    </w:p>
    <w:p>
      <w:pPr>
        <w:jc w:val="left"/>
        <w:rPr>
          <w:rFonts w:hint="eastAsia"/>
          <w:color w:val="000000"/>
          <w:sz w:val="28"/>
          <w:szCs w:val="28"/>
        </w:rPr>
      </w:pPr>
    </w:p>
    <w:p>
      <w:pPr>
        <w:jc w:val="left"/>
        <w:rPr>
          <w:rFonts w:hint="eastAsia"/>
          <w:color w:val="000000"/>
          <w:sz w:val="28"/>
          <w:szCs w:val="28"/>
        </w:rPr>
      </w:pPr>
    </w:p>
    <w:p>
      <w:pPr>
        <w:jc w:val="left"/>
        <w:rPr>
          <w:rFonts w:hint="eastAsia"/>
          <w:color w:val="000000"/>
          <w:sz w:val="28"/>
          <w:szCs w:val="28"/>
        </w:rPr>
      </w:pPr>
    </w:p>
    <w:p>
      <w:pPr>
        <w:jc w:val="left"/>
        <w:rPr>
          <w:rFonts w:hint="eastAsia"/>
          <w:color w:val="000000"/>
          <w:sz w:val="28"/>
          <w:szCs w:val="28"/>
        </w:rPr>
      </w:pPr>
    </w:p>
    <w:tbl>
      <w:tblPr>
        <w:tblStyle w:val="4"/>
        <w:tblpPr w:leftFromText="180" w:rightFromText="180" w:vertAnchor="page" w:horzAnchor="margin" w:tblpXSpec="left" w:tblpY="2521"/>
        <w:tblW w:w="85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66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56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展览名称</w:t>
            </w:r>
          </w:p>
        </w:tc>
        <w:tc>
          <w:tcPr>
            <w:tcW w:w="660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“践行十九大”迎春画展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5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展览组织机构</w:t>
            </w:r>
          </w:p>
        </w:tc>
        <w:tc>
          <w:tcPr>
            <w:tcW w:w="660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遂宁市美术馆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5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经费投入</w:t>
            </w:r>
          </w:p>
        </w:tc>
        <w:tc>
          <w:tcPr>
            <w:tcW w:w="6604" w:type="dxa"/>
          </w:tcPr>
          <w:p>
            <w:pPr>
              <w:jc w:val="left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56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展览概述</w:t>
            </w:r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（宗旨、内容）</w:t>
            </w:r>
          </w:p>
        </w:tc>
        <w:tc>
          <w:tcPr>
            <w:tcW w:w="6604" w:type="dxa"/>
          </w:tcPr>
          <w:p>
            <w:pPr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以学习十九大精神为题材，创作出的美术作品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56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展览规模</w:t>
            </w:r>
          </w:p>
          <w:p>
            <w:pPr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（件数）</w:t>
            </w:r>
          </w:p>
        </w:tc>
        <w:tc>
          <w:tcPr>
            <w:tcW w:w="660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120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56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展览场地</w:t>
            </w:r>
          </w:p>
          <w:p>
            <w:pPr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（面积）</w:t>
            </w:r>
          </w:p>
        </w:tc>
        <w:tc>
          <w:tcPr>
            <w:tcW w:w="660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228平方米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56" w:type="dxa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展览参观人数</w:t>
            </w:r>
          </w:p>
        </w:tc>
        <w:tc>
          <w:tcPr>
            <w:tcW w:w="660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4000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956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展览活动宣传（媒体）</w:t>
            </w:r>
          </w:p>
        </w:tc>
        <w:tc>
          <w:tcPr>
            <w:tcW w:w="6604" w:type="dxa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p>
            <w:pPr>
              <w:jc w:val="left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遂宁市第四届油画水粉画展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000000"/>
                      <w:sz w:val="28"/>
                      <w:szCs w:val="28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以迎新春为主题创作讴歌时代讴歌生活的油画水粉画作品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000000"/>
                      <w:sz w:val="28"/>
                      <w:szCs w:val="28"/>
                      <w:lang w:eastAsia="zh-CN"/>
                    </w:rPr>
                    <w:t>120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000000"/>
                      <w:sz w:val="28"/>
                      <w:szCs w:val="28"/>
                      <w:lang w:eastAsia="zh-CN"/>
                    </w:rPr>
                    <w:t>1800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jc w:val="left"/>
              <w:rPr>
                <w:color w:val="000000"/>
                <w:sz w:val="28"/>
                <w:szCs w:val="28"/>
              </w:rPr>
            </w:pPr>
          </w:p>
          <w:p>
            <w:pPr>
              <w:jc w:val="left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“迎新春蓬溪书画”作品展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蓬溪是中国书法之乡，老中青三代作者创作讴歌蓬溪的书法作品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150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1200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张通贤人物画展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教学示范作品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30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问瓷遂宁书画摄影手工艺术品展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书画摄影和民间工艺品集中展示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1800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东方鸿山水画展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教学示范作品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30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“不忘初心、牢记使命”纪念改革开放40周年职工美术作品展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以改革开放40周年为题材，创作讴歌城乡巨大变化的美术作品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2000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“花涧幽梦”廖桂华工笔画展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工笔花鸟个人集中展示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50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2000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“美育遂宁”教师书法作品展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教育系统教职工书法大赛获奖作品展览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1200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遂宁纪念改革开放40周年摄影展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以改革开放40周年为题材，创作讴歌时代讴歌生活的摄影作品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200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1200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四川省美协新人新作展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四川美术近年来涌现出的优秀新人作品集中展示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60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2000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第四届话说涪江文化艺术节美术书法摄影双年展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以涪江流域风土人情为题材，域内十一地市州联合举办展览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2000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</w:rPr>
                    <w:t>第四届话说涪江文化艺术节美术书法摄影双年展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以涪江流域风土人情为题材，域内十一地市州联合举办展览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2000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</w:rPr>
                    <w:t>第四届话说涪江文化艺术节美术书法摄影双年展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以涪江流域风土人情为题材，域内十一地市州联合举办展览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2000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</w:rPr>
                    <w:t>第四届话说涪江文化艺术节美术书法摄影双年展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以涪江流域风土人情为题材，域内十一地市州联合举办展览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2000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川江书画院书法作品展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院内书画作者近期所创作讴歌射洪的书画作品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2000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4" w:hRule="atLeast"/>
        </w:trPr>
        <w:tc>
          <w:tcPr>
            <w:tcW w:w="8560" w:type="dxa"/>
            <w:gridSpan w:val="2"/>
          </w:tcPr>
          <w:tbl>
            <w:tblPr>
              <w:tblStyle w:val="3"/>
              <w:tblpPr w:leftFromText="180" w:rightFromText="180" w:vertAnchor="page" w:horzAnchor="margin" w:tblpXSpec="left" w:tblpY="2521"/>
              <w:tblW w:w="85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6"/>
              <w:gridCol w:w="660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展览名称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四川省十三届漫画双年展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展览组织机构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遂宁市美术馆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经费投入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展览概述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（宗旨、内容）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四川省级别最高的漫画届展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展览规模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（件数）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117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展览场地</w:t>
                  </w:r>
                </w:p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（面积）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 w:ascii="仿宋_GB2312" w:eastAsia="仿宋_GB2312"/>
                      <w:sz w:val="32"/>
                    </w:rPr>
                    <w:t>228平方米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5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展览参观人数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3600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93" w:hRule="atLeast"/>
              </w:trPr>
              <w:tc>
                <w:tcPr>
                  <w:tcW w:w="19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atLeast"/>
                    <w:jc w:val="center"/>
                    <w:rPr>
                      <w:color w:val="000000"/>
                    </w:rPr>
                  </w:pPr>
                  <w:r>
                    <w:rPr>
                      <w:rFonts w:hint="default"/>
                      <w:color w:val="000000"/>
                      <w:sz w:val="28"/>
                      <w:szCs w:val="28"/>
                    </w:rPr>
                    <w:t>展览活动宣传（媒体）</w:t>
                  </w:r>
                </w:p>
              </w:tc>
              <w:tc>
                <w:tcPr>
                  <w:tcW w:w="660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4" w:hRule="atLeast"/>
              </w:trPr>
              <w:tc>
                <w:tcPr>
                  <w:tcW w:w="85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left"/>
                    <w:rPr>
                      <w:color w:val="00000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/>
                <w:color w:val="000000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/>
          <w:color w:val="00000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2018年群众文化展览（美术、书法、摄影、工艺美术）类</w:t>
      </w:r>
    </w:p>
    <w:p>
      <w:pPr>
        <w:jc w:val="center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情况数据对比表</w:t>
      </w:r>
    </w:p>
    <w:p>
      <w:pPr>
        <w:rPr>
          <w:rFonts w:hint="eastAsia" w:eastAsia="宋体"/>
          <w:b/>
          <w:color w:val="000000"/>
          <w:sz w:val="28"/>
          <w:szCs w:val="28"/>
          <w:lang w:eastAsia="zh-CN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t>填报单位：</w:t>
      </w:r>
    </w:p>
    <w:tbl>
      <w:tblPr>
        <w:tblStyle w:val="3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370"/>
        <w:gridCol w:w="1811"/>
        <w:gridCol w:w="1985"/>
        <w:gridCol w:w="22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2017年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2018年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增长率（100%）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360" w:lineRule="exact"/>
              <w:ind w:left="113" w:right="113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展览级别</w:t>
            </w:r>
          </w:p>
        </w:tc>
        <w:tc>
          <w:tcPr>
            <w:tcW w:w="1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省级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区域级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市级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展览规模（件数）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1980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1797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经费（万元）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展览规模（件数）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展览参观人数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34000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32800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展览活动宣传（媒体）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大型显示屏滚动播放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大型显示屏滚动播放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展览场地</w:t>
            </w:r>
          </w:p>
          <w:p>
            <w:pPr>
              <w:spacing w:line="3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（面积）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228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228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>
      <w:pPr>
        <w:jc w:val="left"/>
        <w:rPr>
          <w:color w:val="00000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4A15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iPriority w:val="1"/>
  </w:style>
  <w:style w:type="table" w:default="1" w:styleId="3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Medium Grid 3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6">
    <w:name w:val="Medium Grid 3 Accent 1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7">
    <w:name w:val="Medium Grid 3 Accent 2"/>
    <w:basedOn w:val="3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8">
    <w:name w:val="Medium Grid 3 Accent 3"/>
    <w:basedOn w:val="3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9">
    <w:name w:val="Medium Grid 3 Accent 4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0">
    <w:name w:val="Medium Grid 3 Accent 5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1">
    <w:name w:val="Medium Grid 3 Accent 6"/>
    <w:basedOn w:val="3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2339</Words>
  <Characters>2465</Characters>
  <Paragraphs>688</Paragraphs>
  <TotalTime>3</TotalTime>
  <ScaleCrop>false</ScaleCrop>
  <LinksUpToDate>false</LinksUpToDate>
  <CharactersWithSpaces>2510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2019-01-04T07:21:00Z</dcterms:created>
  <dc:creator>User</dc:creator>
  <cp:lastModifiedBy>千叶沫</cp:lastModifiedBy>
  <dcterms:modified xsi:type="dcterms:W3CDTF">2019-02-15T07:43:06Z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