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遂宁市文化馆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201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val="en-US" w:eastAsia="zh-CN"/>
        </w:rPr>
        <w:t>8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年数字化服务和数据分析报告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遂宁市文化馆是公益性文化事业单位，主管部门为遂宁市文化广电新闻出版局。遂宁市文化馆经文化部评估定级，公布为国家一级文化馆。是全市群众文化的活动中心、辅导中心、组织中心、培训中心、研究中心和非物质文化遗产保护中心。</w:t>
      </w:r>
      <w:r>
        <w:rPr>
          <w:rFonts w:hint="eastAsia" w:ascii="仿宋_GB2312" w:hAnsi="Helvetica" w:eastAsia="仿宋_GB2312"/>
          <w:color w:val="333333"/>
          <w:sz w:val="32"/>
          <w:szCs w:val="32"/>
          <w:shd w:val="clear" w:color="auto" w:fill="FFFFFF"/>
        </w:rPr>
        <w:t>在如今信息化高速发展的时代，文化馆的</w:t>
      </w:r>
      <w:r>
        <w:rPr>
          <w:rFonts w:hint="eastAsia" w:ascii="仿宋_GB2312" w:eastAsia="仿宋_GB2312"/>
          <w:sz w:val="32"/>
          <w:szCs w:val="32"/>
        </w:rPr>
        <w:t>传统服务方式已不能满足群众日益增长的文化需求，群众文化传播面临着将传统艺术融入多媒体信息资源的挑战。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为此我馆开通了遂宁市文化馆网站、微信公众号和微信企业号，尝试以新的传播方式配合我市文化活动开展，让市民更为便捷的享受到公共文化服务。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2018年</w:t>
      </w:r>
      <w:r>
        <w:rPr>
          <w:rFonts w:hint="eastAsia" w:ascii="仿宋_GB2312" w:eastAsia="仿宋_GB2312"/>
          <w:sz w:val="32"/>
          <w:szCs w:val="32"/>
        </w:rPr>
        <w:t>推送群众文化活动信息700余篇，信息展示量达80万以上。</w:t>
      </w:r>
    </w:p>
    <w:p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文化馆网站服务 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遂宁市文化馆网站（www.snswhg.com）于2011年开通，经过几年来不断的改版升级，目前已拥有六项功能：</w:t>
      </w:r>
      <w:r>
        <w:rPr>
          <w:rFonts w:hint="eastAsia" w:ascii="仿宋_GB2312" w:eastAsia="仿宋_GB2312"/>
          <w:b/>
          <w:sz w:val="32"/>
          <w:szCs w:val="32"/>
        </w:rPr>
        <w:t>一是</w:t>
      </w:r>
      <w:r>
        <w:rPr>
          <w:rFonts w:hint="eastAsia" w:ascii="仿宋_GB2312" w:eastAsia="仿宋_GB2312"/>
          <w:sz w:val="32"/>
          <w:szCs w:val="32"/>
        </w:rPr>
        <w:t>传递群艺信息，普及文艺知识，宣传本土人文地理资源，宣传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非物质市文化遗产保护，</w:t>
      </w:r>
      <w:r>
        <w:rPr>
          <w:rFonts w:hint="eastAsia" w:ascii="仿宋_GB2312" w:eastAsia="仿宋_GB2312"/>
          <w:sz w:val="32"/>
          <w:szCs w:val="32"/>
        </w:rPr>
        <w:t>让市民第一时间了解本土文化资讯；</w:t>
      </w:r>
      <w:r>
        <w:rPr>
          <w:rFonts w:hint="eastAsia" w:ascii="仿宋_GB2312" w:eastAsia="仿宋_GB2312"/>
          <w:b/>
          <w:sz w:val="32"/>
          <w:szCs w:val="32"/>
        </w:rPr>
        <w:t>二是</w:t>
      </w:r>
      <w:r>
        <w:rPr>
          <w:rFonts w:hint="eastAsia" w:ascii="仿宋_GB2312" w:eastAsia="仿宋_GB2312"/>
          <w:sz w:val="32"/>
          <w:szCs w:val="32"/>
        </w:rPr>
        <w:t>艺术作品线上展览，综合展示本土文化作品和各地文化精品，提高市民艺术鉴赏水平；</w:t>
      </w:r>
      <w:r>
        <w:rPr>
          <w:rFonts w:hint="eastAsia" w:ascii="仿宋_GB2312" w:eastAsia="仿宋_GB2312"/>
          <w:b/>
          <w:sz w:val="32"/>
          <w:szCs w:val="32"/>
        </w:rPr>
        <w:t>三是</w:t>
      </w:r>
      <w:r>
        <w:rPr>
          <w:rFonts w:hint="eastAsia" w:ascii="仿宋_GB2312" w:eastAsia="仿宋_GB2312"/>
          <w:sz w:val="32"/>
          <w:szCs w:val="32"/>
        </w:rPr>
        <w:t>开通文化馆艺术交流论坛，上传本土各类艺术成果，为艺术家和广大艺术爱好者提供交流平台；</w:t>
      </w:r>
      <w:r>
        <w:rPr>
          <w:rFonts w:hint="eastAsia" w:ascii="仿宋_GB2312" w:eastAsia="仿宋_GB2312"/>
          <w:b/>
          <w:sz w:val="32"/>
          <w:szCs w:val="32"/>
        </w:rPr>
        <w:t>四是</w:t>
      </w:r>
      <w:r>
        <w:rPr>
          <w:rFonts w:hint="eastAsia" w:ascii="仿宋_GB2312" w:eastAsia="仿宋_GB2312"/>
          <w:sz w:val="32"/>
          <w:szCs w:val="32"/>
        </w:rPr>
        <w:t>开通网上视屏教学，上传各艺术门类培训视屏，做到文化辅导线上线下一体化；</w:t>
      </w:r>
      <w:r>
        <w:rPr>
          <w:rFonts w:hint="eastAsia" w:ascii="仿宋_GB2312" w:eastAsia="仿宋_GB2312"/>
          <w:b/>
          <w:sz w:val="32"/>
          <w:szCs w:val="32"/>
        </w:rPr>
        <w:t>五是</w:t>
      </w:r>
      <w:r>
        <w:rPr>
          <w:rFonts w:hint="eastAsia" w:ascii="仿宋_GB2312" w:eastAsia="仿宋_GB2312"/>
          <w:sz w:val="32"/>
          <w:szCs w:val="32"/>
        </w:rPr>
        <w:t>开设在线文化互动小游戏，以育教娱乐的方式传播各艺术门类基础知识；</w:t>
      </w:r>
      <w:r>
        <w:rPr>
          <w:rFonts w:hint="eastAsia" w:ascii="仿宋_GB2312" w:eastAsia="仿宋_GB2312"/>
          <w:b/>
          <w:sz w:val="32"/>
          <w:szCs w:val="32"/>
        </w:rPr>
        <w:t>六是</w:t>
      </w:r>
      <w:r>
        <w:rPr>
          <w:rFonts w:hint="eastAsia" w:ascii="仿宋_GB2312" w:eastAsia="仿宋_GB2312"/>
          <w:sz w:val="32"/>
          <w:szCs w:val="32"/>
        </w:rPr>
        <w:t>搭建社会艺术水平考级线上平台，提供考级报名、考级内容查询、考室安排、考生成绩查询线上服务。据统计</w:t>
      </w:r>
      <w:r>
        <w:rPr>
          <w:rFonts w:hint="eastAsia" w:ascii="仿宋_GB2312" w:hAnsi="仿宋_GB2312" w:eastAsia="仿宋_GB2312" w:cs="仿宋_GB2312"/>
          <w:sz w:val="32"/>
          <w:szCs w:val="32"/>
        </w:rPr>
        <w:t>遂宁市文化馆网站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</w:t>
      </w:r>
      <w:r>
        <w:rPr>
          <w:rFonts w:hint="eastAsia" w:ascii="仿宋_GB2312" w:hAnsi="仿宋_GB2312" w:eastAsia="仿宋_GB2312" w:cs="仿宋_GB2312"/>
          <w:sz w:val="32"/>
          <w:szCs w:val="32"/>
        </w:rPr>
        <w:t>发送各类文化信息60余篇，上传教学视频12套，开展线上书画展览6次，组织网上文化辅导3次，开展线上公益性艺术培训5期，报名人次达到200余人；总浏览量达到9352次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二、微信公众号服务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after="150" w:line="560" w:lineRule="exact"/>
        <w:ind w:firstLine="640" w:firstLineChars="200"/>
        <w:textAlignment w:val="auto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遂宁市文化馆微信公众号于2013年开通。微信公众号虽没有网站的信息承载量大，但具有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便捷、互动性高、传播力强、关注度高等优势。文化馆微信公众号提供线上文化资讯发布的同时，还开设了线上线下互动的文化配送预约、文化志愿者申请、等互动功能。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after="150" w:line="560" w:lineRule="exact"/>
        <w:ind w:firstLine="640" w:firstLineChars="200"/>
        <w:textAlignment w:val="auto"/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（1）文化配送。在微信公众号上提供线上预约平台，让各社区按各自需求自行预约培训时间和培训内容，文化馆再按要求统筹安排文化骨干组织培训,使文化配送方式由按量配送升级为按需配送。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2018年，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市文化馆</w:t>
      </w:r>
      <w:r>
        <w:rPr>
          <w:rFonts w:hint="eastAsia" w:ascii="仿宋" w:hAnsi="仿宋" w:eastAsia="仿宋"/>
          <w:sz w:val="32"/>
          <w:szCs w:val="24"/>
          <w:lang w:val="en-US" w:eastAsia="zh-CN"/>
        </w:rPr>
        <w:t>组织社会艺术机构参与公益性培训，</w:t>
      </w:r>
      <w:r>
        <w:rPr>
          <w:rFonts w:hint="eastAsia" w:ascii="仿宋" w:hAnsi="仿宋" w:eastAsia="仿宋" w:cs="宋体"/>
          <w:sz w:val="32"/>
          <w:szCs w:val="32"/>
        </w:rPr>
        <w:t>培训项目涵盖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舞蹈、乐器、美术书画等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，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共通过微信平台发布6期公益性艺术培训，培训80班次，194课时，培训人员550余人次。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）开展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演出票积分兑换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微信互动积分兑换演出票、讲座票、文化产品让社会各类人群更为便捷的享受到文化服务，2018年实现文化预约配送20余场，演出票、讲座票兑换600余张。通过线下的活动，提升了市民们对文化活动的参与度和喜爱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718C1"/>
    <w:multiLevelType w:val="multilevel"/>
    <w:tmpl w:val="14E718C1"/>
    <w:lvl w:ilvl="0" w:tentative="0">
      <w:start w:val="1"/>
      <w:numFmt w:val="japaneseCounting"/>
      <w:lvlText w:val="%1、"/>
      <w:lvlJc w:val="left"/>
      <w:pPr>
        <w:ind w:left="1271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91" w:hanging="420"/>
      </w:pPr>
    </w:lvl>
    <w:lvl w:ilvl="2" w:tentative="0">
      <w:start w:val="1"/>
      <w:numFmt w:val="lowerRoman"/>
      <w:lvlText w:val="%3."/>
      <w:lvlJc w:val="right"/>
      <w:pPr>
        <w:ind w:left="1811" w:hanging="420"/>
      </w:pPr>
    </w:lvl>
    <w:lvl w:ilvl="3" w:tentative="0">
      <w:start w:val="1"/>
      <w:numFmt w:val="decimal"/>
      <w:lvlText w:val="%4."/>
      <w:lvlJc w:val="left"/>
      <w:pPr>
        <w:ind w:left="2231" w:hanging="420"/>
      </w:pPr>
    </w:lvl>
    <w:lvl w:ilvl="4" w:tentative="0">
      <w:start w:val="1"/>
      <w:numFmt w:val="lowerLetter"/>
      <w:lvlText w:val="%5)"/>
      <w:lvlJc w:val="left"/>
      <w:pPr>
        <w:ind w:left="2651" w:hanging="420"/>
      </w:pPr>
    </w:lvl>
    <w:lvl w:ilvl="5" w:tentative="0">
      <w:start w:val="1"/>
      <w:numFmt w:val="lowerRoman"/>
      <w:lvlText w:val="%6."/>
      <w:lvlJc w:val="right"/>
      <w:pPr>
        <w:ind w:left="3071" w:hanging="420"/>
      </w:pPr>
    </w:lvl>
    <w:lvl w:ilvl="6" w:tentative="0">
      <w:start w:val="1"/>
      <w:numFmt w:val="decimal"/>
      <w:lvlText w:val="%7."/>
      <w:lvlJc w:val="left"/>
      <w:pPr>
        <w:ind w:left="3491" w:hanging="420"/>
      </w:pPr>
    </w:lvl>
    <w:lvl w:ilvl="7" w:tentative="0">
      <w:start w:val="1"/>
      <w:numFmt w:val="lowerLetter"/>
      <w:lvlText w:val="%8)"/>
      <w:lvlJc w:val="left"/>
      <w:pPr>
        <w:ind w:left="3911" w:hanging="420"/>
      </w:pPr>
    </w:lvl>
    <w:lvl w:ilvl="8" w:tentative="0">
      <w:start w:val="1"/>
      <w:numFmt w:val="lowerRoman"/>
      <w:lvlText w:val="%9."/>
      <w:lvlJc w:val="right"/>
      <w:pPr>
        <w:ind w:left="433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C97"/>
    <w:rsid w:val="00012371"/>
    <w:rsid w:val="000630BB"/>
    <w:rsid w:val="001F7BC3"/>
    <w:rsid w:val="002A3178"/>
    <w:rsid w:val="00346E68"/>
    <w:rsid w:val="003E770D"/>
    <w:rsid w:val="0041292C"/>
    <w:rsid w:val="004F1BB6"/>
    <w:rsid w:val="0064056F"/>
    <w:rsid w:val="00671684"/>
    <w:rsid w:val="00691684"/>
    <w:rsid w:val="006A1158"/>
    <w:rsid w:val="007A5488"/>
    <w:rsid w:val="0080179E"/>
    <w:rsid w:val="00822C97"/>
    <w:rsid w:val="008567AF"/>
    <w:rsid w:val="009C7A48"/>
    <w:rsid w:val="00AC34CD"/>
    <w:rsid w:val="00B86BEE"/>
    <w:rsid w:val="00D47856"/>
    <w:rsid w:val="00D64A58"/>
    <w:rsid w:val="00EF3E91"/>
    <w:rsid w:val="19BD0F69"/>
    <w:rsid w:val="1A913A26"/>
    <w:rsid w:val="2FD347F1"/>
    <w:rsid w:val="3C05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0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HTML 预设格式 Char"/>
    <w:basedOn w:val="5"/>
    <w:link w:val="4"/>
    <w:semiHidden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171</Words>
  <Characters>977</Characters>
  <Lines>8</Lines>
  <Paragraphs>2</Paragraphs>
  <TotalTime>3</TotalTime>
  <ScaleCrop>false</ScaleCrop>
  <LinksUpToDate>false</LinksUpToDate>
  <CharactersWithSpaces>1146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2018-02-09T10:04:00Z</dcterms:created>
  <dc:creator>dreamsummit</dc:creator>
  <cp:lastModifiedBy>千叶沫</cp:lastModifiedBy>
  <dcterms:modified xsi:type="dcterms:W3CDTF">2019-02-15T01:39:11Z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